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ED445">
      <w:pPr>
        <w:rPr>
          <w:rFonts w:eastAsia="黑体"/>
          <w:szCs w:val="32"/>
        </w:rPr>
      </w:pPr>
      <w:bookmarkStart w:id="0" w:name="_GoBack"/>
      <w:bookmarkEnd w:id="0"/>
    </w:p>
    <w:p w14:paraId="7E32287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河南省博士后研究人员高级职称申报条件</w:t>
      </w:r>
    </w:p>
    <w:p w14:paraId="65474F6B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（一）申报评审副高级职称的代表性业绩要求。符合下列条件之一的，可以申报评审副高级职称：</w:t>
      </w:r>
    </w:p>
    <w:p w14:paraId="7BBEB52D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1. 获得省部级科学技术奖励一等奖或二等奖(个人排名前五)。</w:t>
      </w:r>
    </w:p>
    <w:p w14:paraId="5E398278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2. 获批1项国家自然科学基金青年项目立项；或入选中国博士后科学基金特别资助1项。</w:t>
      </w:r>
    </w:p>
    <w:p w14:paraId="5F4F3100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3. 作为课题负责人获批主持1项国家级科研项目；或省部级科研项目2项。</w:t>
      </w:r>
    </w:p>
    <w:p w14:paraId="7C17AD0E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4. 在全国博士后创新创业大赛中获得金奖（个人排名前六）、或银奖（个人排名前五）、或铜奖（个人排名前三）。</w:t>
      </w:r>
    </w:p>
    <w:p w14:paraId="3356ED0B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5. 在河南省博士后创新创业大赛中获得金奖（个人排名前五）、银奖（个人排名前三）、铜奖（个人排名前二）。</w:t>
      </w:r>
    </w:p>
    <w:p w14:paraId="28D09BAF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6. 在《Nature》《Science》《Cell》发表子刊论文1篇以上；或在本学科中国科学院一区Top期刊发表论文4篇以上；或在CSSCI来源期刊发表论文4篇以上。以上论文须是第一作者或通讯作者。</w:t>
      </w:r>
    </w:p>
    <w:p w14:paraId="65F1567F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7. “中原英才计划”-中原青年拔尖人才（中原青年博士后创新人才、中原科技创新青年拔尖人才）获得者。</w:t>
      </w:r>
    </w:p>
    <w:p w14:paraId="769042BD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8. 省部级以上优秀青年科学基金项目获得者。</w:t>
      </w:r>
    </w:p>
    <w:p w14:paraId="175D4F7D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9. 获得省级社会科学优秀成果奖、发展研究成果奖一等奖（个人排名前三）；或二等奖（个人排名第一）。</w:t>
      </w:r>
    </w:p>
    <w:p w14:paraId="71BF2794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10. 获得中国专利金奖、银奖或中国外观设计金奖、银奖（发明人或设计人排名前五）；或获得中国专利优秀奖，或中国外观设计优秀奖（发明人或设计人排名前三），或获得省级专利金奖（发明人或设计人排名前三）。</w:t>
      </w:r>
    </w:p>
    <w:p w14:paraId="4D5E494F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  <w:lang w:eastAsia="zh-CN"/>
        </w:rPr>
        <w:t>（</w:t>
      </w:r>
      <w:r>
        <w:rPr>
          <w:rFonts w:hint="eastAsia"/>
          <w:szCs w:val="32"/>
        </w:rPr>
        <w:t>二</w:t>
      </w:r>
      <w:r>
        <w:rPr>
          <w:rFonts w:hint="eastAsia"/>
          <w:szCs w:val="32"/>
          <w:lang w:eastAsia="zh-CN"/>
        </w:rPr>
        <w:t>）</w:t>
      </w:r>
      <w:r>
        <w:rPr>
          <w:rFonts w:hint="eastAsia"/>
          <w:szCs w:val="32"/>
        </w:rPr>
        <w:t xml:space="preserve"> 申报评审正高级职称的代表性业绩要求。符合下列条件之一的，可以申报正高级职称:</w:t>
      </w:r>
    </w:p>
    <w:p w14:paraId="352F2EF2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1. 获得国家级科学技术奖励二等奖以上；或获得省部级科学技术奖励一等奖（限前3名）。</w:t>
      </w:r>
    </w:p>
    <w:p w14:paraId="6E28CC2F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2. 主持国家级科研项目2项以上。</w:t>
      </w:r>
    </w:p>
    <w:p w14:paraId="2E2E11D9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3. 在全国博士后创新创业大赛中获得金奖（个人排名前三）。</w:t>
      </w:r>
    </w:p>
    <w:p w14:paraId="386F8587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4. 在河南省博士后创新创业大赛中获得金奖的核心成员（个人排名前二）。</w:t>
      </w:r>
    </w:p>
    <w:p w14:paraId="296261C3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5. 在《Nature》《Science》《Cell》发表主刊论文1篇以上；或在《Nature》《Science》《Cell》子刊发表论文2篇以上；或在《Nature》《Science》《Cell》子刊发表论文1篇和主持国家级项目1项；或在《中国社会科学》发表论文1篇以上；或在中国社会科学院AMI权威期刊发表论文2篇以上；或在本学科中国科学院一区Top期刊发表论文6篇以上；或在CSSCI来源期刊发表论文6篇以上。以上论文须是第一作者或通讯作者。</w:t>
      </w:r>
    </w:p>
    <w:p w14:paraId="3E4D47E3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6. 入选国家博士后创新人才支持计划、国际交流计划、中国博士后科学基金香江学者计划、澳门青年学者计划、中德博士后交流项目等。</w:t>
      </w:r>
    </w:p>
    <w:p w14:paraId="35CBA555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7. 省部级以上杰出青年科学基金项目获得者。</w:t>
      </w:r>
    </w:p>
    <w:p w14:paraId="60928DDC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8. 获得省级社会科学优秀成果奖、发展研究奖一等奖（个人排名第一）；或教育部高校人文社科成果奖二等奖以上（个人排名第一）。</w:t>
      </w:r>
    </w:p>
    <w:p w14:paraId="715924E8">
      <w:pPr>
        <w:spacing w:line="60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9. 获得中国专利金奖、银奖或中国外观设计金奖、银奖（发明人或设计人排名前二）。</w:t>
      </w:r>
    </w:p>
    <w:p w14:paraId="14B8CA54">
      <w:r>
        <w:rPr>
          <w:rFonts w:hint="eastAsia"/>
          <w:szCs w:val="32"/>
        </w:rPr>
        <w:t>10. 获得省级专利金奖2项以上（发明人或设计人排名前二）。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93FB505-B56B-436A-B71B-145152119747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9008E624-6747-4136-9536-BD4CA799FC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8692A"/>
    <w:rsid w:val="48A8692A"/>
    <w:rsid w:val="7767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1086</Words>
  <Characters>1178</Characters>
  <Lines>0</Lines>
  <Paragraphs>0</Paragraphs>
  <TotalTime>0</TotalTime>
  <ScaleCrop>false</ScaleCrop>
  <LinksUpToDate>false</LinksUpToDate>
  <CharactersWithSpaces>1199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2024-11-21T09:49:00Z</dcterms:created>
  <dc:creator>嘎嘎</dc:creator>
  <cp:lastModifiedBy>李源</cp:lastModifiedBy>
  <dcterms:modified xsi:type="dcterms:W3CDTF">2025-11-04T10:02:13Z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196AE0DF3FD847E2AED8EF4CC5D35EA1_11</vt:lpwstr>
  </property>
  <property fmtid="{D5CDD505-2E9C-101B-9397-08002B2CF9AE}" pid="4" name="KSOTemplateDocerSaveRecord">
    <vt:lpwstr>eyJoZGlkIjoiZTIyNGY0MTg2OWYxNmNlNGY1ZGIxYWUxZGM2NzZmM2QiLCJ1c2VySWQiOiI2MzA0MTU4ODcifQ==</vt:lpwstr>
  </property>
</Properties>
</file>